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A37" w:rsidRDefault="00714A37" w:rsidP="00714A37">
      <w:pPr>
        <w:spacing w:before="100" w:beforeAutospacing="1" w:after="100" w:afterAutospacing="1"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Subtes: en tres años, los casos de grafitis disminuyeron un 84%</w:t>
      </w:r>
    </w:p>
    <w:p w:rsidR="00714A37" w:rsidRDefault="00714A37" w:rsidP="00714A37">
      <w:pPr>
        <w:spacing w:before="100" w:beforeAutospacing="1" w:after="100" w:afterAutospacing="1" w:line="360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En los primeros ocho meses del año hubo 11 coches </w:t>
      </w:r>
      <w:proofErr w:type="spellStart"/>
      <w:r>
        <w:rPr>
          <w:rFonts w:ascii="Verdana" w:hAnsi="Verdana"/>
          <w:i/>
          <w:iCs/>
          <w:sz w:val="20"/>
          <w:szCs w:val="20"/>
        </w:rPr>
        <w:t>vandalizados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en la red, que se limpiaron y se pusieron en servicio rápidamente. Además, dos jóvenes fueron condenados por </w:t>
      </w:r>
      <w:proofErr w:type="spellStart"/>
      <w:r>
        <w:rPr>
          <w:rFonts w:ascii="Verdana" w:hAnsi="Verdana"/>
          <w:i/>
          <w:iCs/>
          <w:sz w:val="20"/>
          <w:szCs w:val="20"/>
        </w:rPr>
        <w:t>grafitar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una formación en 2015. </w:t>
      </w:r>
    </w:p>
    <w:p w:rsidR="00714A37" w:rsidRDefault="00714A37" w:rsidP="00714A37">
      <w:pPr>
        <w:spacing w:before="100" w:beforeAutospacing="1" w:after="100" w:afterAutospacing="1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(Ciudad de Buenos Aires, 25 de septiembre de 2017).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- Subterráneos de Buenos Aires S. E. (SBASE) informa que en los primeros ocho meses del año se redujeron un 84% los casos de grafitis en el subte con respecto al mismo período de 2014, pasando de 73 coches </w:t>
      </w:r>
      <w:proofErr w:type="spellStart"/>
      <w:r>
        <w:rPr>
          <w:rFonts w:ascii="Verdana" w:hAnsi="Verdana"/>
          <w:sz w:val="20"/>
          <w:szCs w:val="20"/>
        </w:rPr>
        <w:t>vandalizados</w:t>
      </w:r>
      <w:proofErr w:type="spellEnd"/>
      <w:r>
        <w:rPr>
          <w:rFonts w:ascii="Verdana" w:hAnsi="Verdana"/>
          <w:sz w:val="20"/>
          <w:szCs w:val="20"/>
        </w:rPr>
        <w:t xml:space="preserve"> a 11.</w:t>
      </w:r>
    </w:p>
    <w:p w:rsidR="00714A37" w:rsidRDefault="00714A37" w:rsidP="00714A37">
      <w:pPr>
        <w:spacing w:before="100" w:beforeAutospacing="1" w:after="100" w:afterAutospacing="1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Este es el resultado del refuerzo de la seguridad en los accesos y la instalación de más de 900 cámaras de seguridad que son monitoreadas las 24 horas, que permiten prevenir e identificar a los </w:t>
      </w:r>
      <w:proofErr w:type="spellStart"/>
      <w:r>
        <w:rPr>
          <w:rFonts w:ascii="Verdana" w:hAnsi="Verdana"/>
          <w:sz w:val="20"/>
          <w:szCs w:val="20"/>
        </w:rPr>
        <w:t>grafiteros</w:t>
      </w:r>
      <w:proofErr w:type="spellEnd"/>
      <w:r>
        <w:rPr>
          <w:rFonts w:ascii="Verdana" w:hAnsi="Verdana"/>
          <w:sz w:val="20"/>
          <w:szCs w:val="20"/>
        </w:rPr>
        <w:t xml:space="preserve"> que actúen en la red. </w:t>
      </w:r>
    </w:p>
    <w:p w:rsidR="00714A37" w:rsidRDefault="00714A37" w:rsidP="00714A37">
      <w:pPr>
        <w:spacing w:before="100" w:beforeAutospacing="1" w:after="100" w:afterAutospacing="1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Tal es el caso de dos jóvenes que, gracias a la colaboración de SBASE con la Unidad Fiscal Sudeste de la Ciudad, fueron condenados por </w:t>
      </w:r>
      <w:proofErr w:type="spellStart"/>
      <w:r>
        <w:rPr>
          <w:rFonts w:ascii="Verdana" w:hAnsi="Verdana"/>
          <w:sz w:val="20"/>
          <w:szCs w:val="20"/>
        </w:rPr>
        <w:t>vandalizar</w:t>
      </w:r>
      <w:proofErr w:type="spellEnd"/>
      <w:r>
        <w:rPr>
          <w:rFonts w:ascii="Verdana" w:hAnsi="Verdana"/>
          <w:sz w:val="20"/>
          <w:szCs w:val="20"/>
        </w:rPr>
        <w:t xml:space="preserve"> una formación en noviembre de 2015.</w:t>
      </w:r>
    </w:p>
    <w:p w:rsidR="00714A37" w:rsidRDefault="00714A37" w:rsidP="00714A37">
      <w:pPr>
        <w:spacing w:before="100" w:beforeAutospacing="1" w:after="100" w:afterAutospacing="1" w:line="360" w:lineRule="auto"/>
        <w:jc w:val="both"/>
      </w:pPr>
      <w:r>
        <w:rPr>
          <w:rFonts w:ascii="Verdana" w:hAnsi="Verdana"/>
          <w:sz w:val="20"/>
          <w:szCs w:val="20"/>
        </w:rPr>
        <w:t xml:space="preserve">Ambos realizaron dibujos con aerosol sobre una formación que se encontraba detenida entre las estaciones Primera Junta y </w:t>
      </w:r>
      <w:proofErr w:type="spellStart"/>
      <w:r>
        <w:rPr>
          <w:rFonts w:ascii="Verdana" w:hAnsi="Verdana"/>
          <w:sz w:val="20"/>
          <w:szCs w:val="20"/>
        </w:rPr>
        <w:t>Acoyte</w:t>
      </w:r>
      <w:proofErr w:type="spellEnd"/>
      <w:r>
        <w:rPr>
          <w:rFonts w:ascii="Verdana" w:hAnsi="Verdana"/>
          <w:sz w:val="20"/>
          <w:szCs w:val="20"/>
        </w:rPr>
        <w:t xml:space="preserve">, de la Línea A, y fueron detenidos gracias a las imágenes de las cámaras de seguridad instaladas en la estación Primera Junta, aportadas por SBASE para facilitar la investigación. </w:t>
      </w:r>
    </w:p>
    <w:p w:rsidR="00714A37" w:rsidRDefault="00714A37" w:rsidP="00714A37">
      <w:pPr>
        <w:spacing w:before="100" w:beforeAutospacing="1" w:after="100" w:afterAutospacing="1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Esta acción se inscribe en el Plan de Seguridad a través del cual se instalaron cámaras de seguridad en puntos estratégicos de la red que son supervisadas las 24 horas desde los centros de monitoreo de </w:t>
      </w:r>
      <w:proofErr w:type="spellStart"/>
      <w:r>
        <w:rPr>
          <w:rFonts w:ascii="Verdana" w:hAnsi="Verdana"/>
          <w:sz w:val="20"/>
          <w:szCs w:val="20"/>
        </w:rPr>
        <w:t>Chacarita</w:t>
      </w:r>
      <w:proofErr w:type="spellEnd"/>
      <w:r>
        <w:rPr>
          <w:rFonts w:ascii="Verdana" w:hAnsi="Verdana"/>
          <w:sz w:val="20"/>
          <w:szCs w:val="20"/>
        </w:rPr>
        <w:t xml:space="preserve"> e Independencia. Además, más de 600 efectivos de la Policía de la Ciudad recorren las estaciones, andenes y formaciones a fin de reforzar la seguridad. </w:t>
      </w:r>
    </w:p>
    <w:p w:rsidR="00714A37" w:rsidRDefault="00714A37" w:rsidP="00714A37">
      <w:pPr>
        <w:spacing w:before="100" w:beforeAutospacing="1" w:after="100" w:afterAutospacing="1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Asimismo, desde 2013, SBASE viene desarrollando el Plan de Grafiti Cero, a través del cual se realizan trabajos de remoción de grafitis en los coches de todas las líneas y actualmente no hay coches </w:t>
      </w:r>
      <w:proofErr w:type="spellStart"/>
      <w:r>
        <w:rPr>
          <w:rFonts w:ascii="Verdana" w:hAnsi="Verdana"/>
          <w:sz w:val="20"/>
          <w:szCs w:val="20"/>
        </w:rPr>
        <w:t>grafitados</w:t>
      </w:r>
      <w:proofErr w:type="spellEnd"/>
      <w:r>
        <w:rPr>
          <w:rFonts w:ascii="Verdana" w:hAnsi="Verdana"/>
          <w:sz w:val="20"/>
          <w:szCs w:val="20"/>
        </w:rPr>
        <w:t xml:space="preserve"> en servicio. El programa también incluye la sanción a </w:t>
      </w:r>
      <w:proofErr w:type="spellStart"/>
      <w:r>
        <w:rPr>
          <w:rFonts w:ascii="Verdana" w:hAnsi="Verdana"/>
          <w:sz w:val="20"/>
          <w:szCs w:val="20"/>
        </w:rPr>
        <w:t>grafiteros</w:t>
      </w:r>
      <w:proofErr w:type="spellEnd"/>
      <w:r>
        <w:rPr>
          <w:rFonts w:ascii="Verdana" w:hAnsi="Verdana"/>
          <w:sz w:val="20"/>
          <w:szCs w:val="20"/>
        </w:rPr>
        <w:t xml:space="preserve"> con el objetivo de tomar conciencia sobre el cuidado de los bienes públicos.</w:t>
      </w:r>
    </w:p>
    <w:p w:rsidR="00251B07" w:rsidRPr="00714A37" w:rsidRDefault="00251B07" w:rsidP="00714A37">
      <w:bookmarkStart w:id="0" w:name="_GoBack"/>
      <w:bookmarkEnd w:id="0"/>
    </w:p>
    <w:sectPr w:rsidR="00251B07" w:rsidRPr="00714A37" w:rsidSect="004D2806">
      <w:headerReference w:type="default" r:id="rId6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E1F" w:rsidRDefault="008F11DE">
      <w:r>
        <w:separator/>
      </w:r>
    </w:p>
  </w:endnote>
  <w:endnote w:type="continuationSeparator" w:id="0">
    <w:p w:rsidR="00FD4E1F" w:rsidRDefault="008F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E1F" w:rsidRDefault="008F11DE">
      <w:r>
        <w:separator/>
      </w:r>
    </w:p>
  </w:footnote>
  <w:footnote w:type="continuationSeparator" w:id="0">
    <w:p w:rsidR="00FD4E1F" w:rsidRDefault="008F1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036B6C"/>
    <w:rsid w:val="000C2561"/>
    <w:rsid w:val="000E033F"/>
    <w:rsid w:val="001125C0"/>
    <w:rsid w:val="00130F26"/>
    <w:rsid w:val="00144AF2"/>
    <w:rsid w:val="0017711E"/>
    <w:rsid w:val="00190733"/>
    <w:rsid w:val="001F6E72"/>
    <w:rsid w:val="00236106"/>
    <w:rsid w:val="00251B07"/>
    <w:rsid w:val="00426763"/>
    <w:rsid w:val="00476721"/>
    <w:rsid w:val="00481A6A"/>
    <w:rsid w:val="005C4A72"/>
    <w:rsid w:val="00714A37"/>
    <w:rsid w:val="007572E1"/>
    <w:rsid w:val="00796C50"/>
    <w:rsid w:val="007A47B5"/>
    <w:rsid w:val="007C47F7"/>
    <w:rsid w:val="008F11DE"/>
    <w:rsid w:val="00944C78"/>
    <w:rsid w:val="009848D6"/>
    <w:rsid w:val="00AD7170"/>
    <w:rsid w:val="00B1709C"/>
    <w:rsid w:val="00B75E4B"/>
    <w:rsid w:val="00BD13C8"/>
    <w:rsid w:val="00BE1B9A"/>
    <w:rsid w:val="00C76A37"/>
    <w:rsid w:val="00CC26F5"/>
    <w:rsid w:val="00CC5525"/>
    <w:rsid w:val="00CD3DF1"/>
    <w:rsid w:val="00CE19D2"/>
    <w:rsid w:val="00D92489"/>
    <w:rsid w:val="00E751FD"/>
    <w:rsid w:val="00FB2D45"/>
    <w:rsid w:val="00FC630E"/>
    <w:rsid w:val="00FD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C55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5525"/>
    <w:rPr>
      <w:rFonts w:ascii="Segoe UI" w:hAnsi="Segoe UI" w:cs="Segoe UI"/>
      <w:sz w:val="18"/>
      <w:szCs w:val="18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8</cp:revision>
  <cp:lastPrinted>2017-09-25T12:02:00Z</cp:lastPrinted>
  <dcterms:created xsi:type="dcterms:W3CDTF">2017-09-25T12:20:00Z</dcterms:created>
  <dcterms:modified xsi:type="dcterms:W3CDTF">2017-09-25T16:07:00Z</dcterms:modified>
</cp:coreProperties>
</file>